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D5" w:rsidRPr="00E546A4" w:rsidRDefault="00202C6F" w:rsidP="00202C6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-263525</wp:posOffset>
            </wp:positionV>
            <wp:extent cx="887730" cy="884555"/>
            <wp:effectExtent l="19050" t="0" r="7620" b="0"/>
            <wp:wrapThrough wrapText="bothSides">
              <wp:wrapPolygon edited="0">
                <wp:start x="-464" y="0"/>
                <wp:lineTo x="-464" y="20933"/>
                <wp:lineTo x="21785" y="20933"/>
                <wp:lineTo x="21785" y="0"/>
                <wp:lineTo x="-464" y="0"/>
              </wp:wrapPolygon>
            </wp:wrapThrough>
            <wp:docPr id="2" name="รูปภาพ 1" descr="69607567_2426842647552908_7586498118460375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607567_2426842647552908_7586498118460375040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35F" w:rsidRPr="00E546A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การกระทำอันเป็นการฝ่าฝืนกฎหมาย เกี่ยวกับการติดตั้งป้ายโฆษณา หรือสิ่งอื่นใดที่รุกล้ำทางสาธารณะ</w:t>
      </w:r>
    </w:p>
    <w:p w:rsidR="0082135F" w:rsidRPr="00E546A4" w:rsidRDefault="0082135F" w:rsidP="0082135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F42D5" w:rsidRPr="00E546A4" w:rsidRDefault="004F42D5" w:rsidP="004F42D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พระราชบัญญัติรักษาความสะอาดและความเป็นระเบียบเรียบร้อยของบ้านเมือง พ.ศ. 2535 </w:t>
      </w:r>
    </w:p>
    <w:p w:rsidR="004F42D5" w:rsidRPr="00E546A4" w:rsidRDefault="004F42D5" w:rsidP="004F42D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มาตรา 10 วรรคแรก “การโฆษณาด้วยการปิด ทิ้ง หรือโปรยแผ่นประกาศหรือใบปลิวในที่สาธารณะจะกระทำได้ต่อเมื่อได้รับหนังสืออนุญาตจากเจ้าพนักงานท้องถิ่นหรือพนักงานเจ้าหน้าที่ และต้องปฏิบัติให้เป็นไปตามหลักเกณฑ์หรือเงื่อนไขที่กำหนดในหนังสืออนุญาตด้วย”</w:t>
      </w:r>
    </w:p>
    <w:p w:rsidR="004F42D5" w:rsidRPr="00E546A4" w:rsidRDefault="004F42D5" w:rsidP="004F42D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มาตรา 11 การโฆษณาตามมาตรา 10 โดยมิได้รับอนุญาตจากเจ้าพนักงานท้องถิ่นหรือพนักงานเจ้าหน้าที่ หรือได้รับอนุญาตแต่มิได้ปฏิบัติให้เป็นไปตามหลักเกณฑ์ที่กำหนดในการอนุญาต ให้เจ้าพนักงานท้องถิ่นหรือพนักงานเจ้าหน้าที่มีอำนาจสั่งเป็นหนังสือให้ผู้โฆษณาปลด รื้อ ถอน ขูด ลบ หรือล้างข้อความหรือภาพนั้นภายในเวลาที่กำหนด</w:t>
      </w:r>
    </w:p>
    <w:p w:rsidR="004F42D5" w:rsidRPr="00E546A4" w:rsidRDefault="004F42D5" w:rsidP="004F42D5">
      <w:pPr>
        <w:spacing w:after="0" w:line="240" w:lineRule="auto"/>
        <w:ind w:firstLine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ถ้าการโฆษณาดังกล่าวตามวรรคหนึ่งมีข้อความหรือภาพที่มีผลกระทบต่อความสงบเรียบร้อยหรือศีลธรรมอันดีของประชาชนหรือลามกอนาจาร พนักงานเจ้าหน้าที่มีอำนาจปลด รื้อ ถอน ขูด ลบ หรือล้างข้อความหรือภาพนั้นได้เองโดยคิดค่าใช้จ่ายจากผู้โฆษณาตามที่ได้ใช้จ่ายไปจริง</w:t>
      </w:r>
    </w:p>
    <w:p w:rsidR="004F42D5" w:rsidRPr="00E546A4" w:rsidRDefault="004F42D5" w:rsidP="004F42D5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พระราชบัญญัติควบคุมอาคาร พ.ศ. ๒๕๒๒</w:t>
      </w:r>
    </w:p>
    <w:p w:rsidR="004F42D5" w:rsidRPr="00E546A4" w:rsidRDefault="004F42D5" w:rsidP="004F42D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</w:rPr>
        <w:tab/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มาตรา 4 กำหนดสิ่งที่เป็นอาคาร และให้ความรวมถึง (3)ป้าย หรือสิ่งที่สร้างขึ้นสำหรับติด หรือตั้งป้าย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F42D5" w:rsidRPr="00E546A4" w:rsidRDefault="004F42D5" w:rsidP="004F42D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ab/>
      </w:r>
      <w:r w:rsidRPr="00E546A4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ก) ที่ติด หรือตั้งไว้เหนือที่สาธารณะ และมีขนาดเกินหนึ่งตารางเมตร หรือมีน้ำหนักรวมทั้งโครงสร้างเกินสิบกิโลกรัม</w:t>
      </w:r>
    </w:p>
    <w:p w:rsidR="004F42D5" w:rsidRPr="00E546A4" w:rsidRDefault="004F42D5" w:rsidP="004F42D5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ข) ที่ติด หรือตั้งไว้ในระยะห่างจากที่สาธารณะ ซึ่งเมื่อวัดในทางราบแล้ว ระยะห่างจากที่สาธารณะมีน้อยกว่าความสูงของป้ายนั้น เมื่อวัดจากพื้นดิน และมีขนาด หรือน้ำหนักเกินกว่าที่กำหนดในกฎกระทรวง</w:t>
      </w:r>
    </w:p>
    <w:p w:rsidR="004F42D5" w:rsidRPr="00E546A4" w:rsidRDefault="004F42D5" w:rsidP="004F42D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กระทรวงฉบับที่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23 </w:t>
      </w:r>
      <w:proofErr w:type="gramStart"/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(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พ.ศ</w:t>
      </w:r>
      <w:proofErr w:type="gramEnd"/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2533 )</w:t>
      </w:r>
    </w:p>
    <w:p w:rsidR="004F42D5" w:rsidRPr="00E546A4" w:rsidRDefault="004F42D5" w:rsidP="004F42D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ป้าย หรือสิ่งที่สร้างขึ้นสำหรับติด หรือตั้งไว้ในระยะห่างจากที่สาธารณะ ซึ่งเมื่อวัดในทางราบแล้วระยะห่างจากที่สาธารณะ มีน้อยกว่าความสูงของป้ายนั้นเมื่อวัดจากพื้นดิน และมีขนาดความกว้างของป้ายเกิน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ห้าสิบเซนติเมตร หรือยาวเกินหนึ่งเมตร หรือเนื้อที่ของป้ายเกินห้าพันตารางเซนติเมตร หรือมีน้ำหนักของป้าย หรือสิ่งที่สร้างขึ้นสำหรับ หรือติดตั้งป้ายอย่างใดอย่างหนึ่ง หรือทั้งสองอย่างรวมกันเกินสิบกิโลกรัมเป็นอาคารตาม มาตรา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4</w:t>
      </w:r>
    </w:p>
    <w:p w:rsidR="004F42D5" w:rsidRPr="00E546A4" w:rsidRDefault="004F42D5" w:rsidP="004F42D5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4. กฎกระทรวงกำหนดสิ่งที่สร้างขึ้นอย่างอื่นเป็นอาคารตามกฎหมายว่าด้วยการควบคุมอาคารพ.ศ. ๒๕๔๔</w:t>
      </w:r>
    </w:p>
    <w:p w:rsidR="002D7137" w:rsidRPr="00E546A4" w:rsidRDefault="004F42D5" w:rsidP="0082135F">
      <w:pPr>
        <w:spacing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E546A4">
        <w:rPr>
          <w:rFonts w:ascii="TH SarabunIT๙" w:eastAsia="Times New Roman" w:hAnsi="TH SarabunIT๙" w:cs="TH SarabunIT๙"/>
          <w:sz w:val="32"/>
          <w:szCs w:val="32"/>
        </w:rPr>
        <w:tab/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กำหนดให้ “สิ่งที่สร้างขึ้นอย่างอื่น” ที่มีความสูงจากระดับฐานตั้งแต่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เมตรขึ้นไป</w:t>
      </w:r>
      <w:r w:rsidRPr="00E546A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เป็นอาคารตามพระราชบัญญัติควบคุมอาคาร พ.ศ. ๒๕๒๒</w:t>
      </w:r>
    </w:p>
    <w:p w:rsidR="004F42D5" w:rsidRPr="00E546A4" w:rsidRDefault="004F42D5" w:rsidP="0082135F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5. กฎกระทรวงว่าด้วยการควบคุมป้ายหรือสิ่งที่สร้างขึ้นสำหรับติดหรือตั้งป้ายตามกฎหมายว่าด้วยการควบคุมอาคารพ.ศ. ๒๕๕๘</w:t>
      </w:r>
    </w:p>
    <w:p w:rsidR="004F42D5" w:rsidRDefault="004F42D5" w:rsidP="0082135F">
      <w:pPr>
        <w:spacing w:after="0" w:line="240" w:lineRule="auto"/>
        <w:ind w:firstLine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ข้อ ๘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ป้ายหรือสิ่งที่สร้างขึ้นสำหรับติดหรือตั้งป้ายที่อาคารต้องไม่บังช่องระบายอากาศ หน้าต่าง ประตู หรือทางหนีไฟ</w:t>
      </w:r>
    </w:p>
    <w:p w:rsidR="00202C6F" w:rsidRDefault="00202C6F" w:rsidP="0082135F">
      <w:pPr>
        <w:spacing w:after="0" w:line="240" w:lineRule="auto"/>
        <w:ind w:firstLine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02C6F" w:rsidRDefault="00202C6F" w:rsidP="00202C6F">
      <w:pPr>
        <w:spacing w:after="0" w:line="240" w:lineRule="auto"/>
        <w:ind w:firstLine="72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2</w:t>
      </w:r>
    </w:p>
    <w:p w:rsidR="00202C6F" w:rsidRPr="00E546A4" w:rsidRDefault="00202C6F" w:rsidP="00202C6F">
      <w:pPr>
        <w:spacing w:after="0" w:line="240" w:lineRule="auto"/>
        <w:ind w:firstLine="72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F42D5" w:rsidRPr="00E546A4" w:rsidRDefault="004F42D5" w:rsidP="004F42D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ข้อ ๙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ป้ายบนหลังคาหรือดาดฟ้าของอาคาร เว้นแต่ป้ายชื่ออาคารที่สูงไม่เกิน ๓ เมตร ให้เป็นไปตามข้อกำหนด ดังนี้</w:t>
      </w:r>
    </w:p>
    <w:p w:rsidR="004F42D5" w:rsidRPr="00E546A4" w:rsidRDefault="004F42D5" w:rsidP="004F42D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(๑) ไม่ล้ำออกนอกแนวผนังรอบนอกของอาคาร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(๒) ความสูงของป้ายไม่เกิน ๖ เมตร และมีความสูงของป้ายและอาคารรวมกันไม่เกิน ๓๐ เมตร เมื่อวัดจากระดับพื้นดิน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(๓) มีพื้นที่ป้ายไม่เกิน ๗๕ ตารางเมตร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เพื่อประโยชน์ในการคิดระยะร่นของอาคารตามที่กำหนดไว้ตามข้อ ๔๔ ของกฎกระทรวง ฉบับที่ ๕๕ (พ.ศ. ๒๕๔๓) ออกตามความในพระราชบัญญัติควบคุมอาคาร พ.ศ. ๒๕๒๒ ในกรณีที่ป้ายอยู่บนหลังคาหรือดาดฟ้าของอาคารให้ถือว่าป้ายนั้นเป็นส่วนหนึ่งของอาคารโดยคิดรวมเป็นความสูงของอาคารด้วย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ข้อ ๑๐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ป้ายที่ยื่นจากผนังอาคารให้เป็นไปตามข้อกำหนดดังนี้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(๑) อาคารที่ไม่มีกันสาด ให้ยื่นจากแนวอาคารได้ไม่เกิน ๖๐ เซนติเมตร และส่วนต่ำสุดต้องสูงจากพื้นหน้าอาคารนั้นไม่น้อยกว่า ๓.๒๕ เมตร อาคารที่มีกันสาดให้ยื่นจากแนวอาคารเหนือกันสาดได้ไม่เกิน ๒ เมตร หรือไม่เกินแนวกันสาดแล้วแต่ระยะใดจะน้อยกว่า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(๒) ความสูงของป้ายต้องไม่เกิน ๑ ใน ๓ ส่วนของความสูงของอาคาร แต่ต้องไม่เกิน ๑๕ เมตร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(๓) ส่วนสูงสุดของป้ายต้องไม่เกินจุดสูงสุดของผนังอาคารด้านที่ติดตั้งป้ายนั้น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ข้อ ๑๑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ป้ายที่ติดตั้งเหนือกันสาดและไม่ได้ยื่นจากผนังอาคาร ให้ติดตั้งได้โดยมีความสูงของป้ายไม่เกิน ๖๐ เซนติเมตร วัดจากขอบบนของปลายกันสาดนั้น และมีพื้นที่ป้ายไม่เกิน ๒.๕๐ ตารางเมตร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ข้อ ๑๒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ป้ายที่ติดตั้งใต้กันสาดให้ติดตั้งแนบผนังอาคารและต้องสูงจากพื้นหน้าอาคารนั้นไม่น้อยกว่า ๒.๕๐ เมตร ในกรณีที่ไม่สามารถติดกับผนังได้โดยตรงให้ติดห่างจากผนังได้ไม่เกิน ๓๐ เซนติเมตร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ข้อ ๑๓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ป้ายโฆษณาสำหรับโรงมหรสพให้ติดตั้งขนานกับผนังอาคารโรงมหรสพแต่จะยื่นห่างจากผนังได้ไม่เกิน ๕๐ เซนติเมตร หรือหากติดตั้งป้ายบนกันสาดจะต้องไม่ยื่นล้ำแนวปลายกันสาดนั้น และความสูงของป้ายทั้งสองกรณีต้องไม่เกินความสูงของอาคาร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ข้อ ๑๔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สิ่งที่สร้างขึ้นสำหรับติดหรือตั้งป้ายที่ติดตั้งอยู่บนพื้นดินโดยตรงให้ทำด้วยวัสดุทนไฟทั้งหมด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ข้อ ๑๕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ป้ายหรือสิ่งที่สร้างขึ้นสำหรับติดหรือตั้งป้ายที่ติดตั้งอยู่บนพื้นดินโดยตรงต้องมีความสูงไม่เกินระยะที่วัดในทางราบจากขอบป้ายไปจนถึงกึ่งกลางถนนสาธารณะที่อยู่ใกล้ป้ายนั้น มีความสูงไม่เกิน ๓๐ เมตร มีความยาวไม่เกิน ๓๒ เมตร และห่างจากแนวเขตที่ดินของตนหรือป้ายอื่นไม่น้อยกว่าความสูงของป้าย เว้นแต่จะก่อสร้างห่างจากแนวเขตที่ดินไม่น้อยกว่า ๖ เมตร และได้รับความยินยอมเป็นหนังสือจากเจ้าของที่ดินข้างเคียงด้านนั้น</w:t>
      </w:r>
    </w:p>
    <w:p w:rsidR="004F42D5" w:rsidRPr="00E546A4" w:rsidRDefault="004F42D5" w:rsidP="004F42D5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ข้อ ๑๖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ป้ายหรือสิ่งที่สร้างขึ้นสำหรับติดหรือตั้งป้ายที่ก่อสร้างหรือดัดแปลงใกล้ถนนสาธารณะเมื่อวัดในทางราบให้มีระยะห่างระหว่างขอบป้ายกับถนนสาธารณะ ดังนี้</w:t>
      </w:r>
    </w:p>
    <w:p w:rsidR="004F42D5" w:rsidRDefault="004F42D5" w:rsidP="004F42D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(๑) ถนนสาธารณะที่มีความกว้างน้อยกว่า ๑๐ เมตร ให้ขอบป้ายห่างจากกึ่งกลางถนนสาธารณะอย่างน้อย ๖ เมตร</w:t>
      </w:r>
    </w:p>
    <w:p w:rsidR="00202C6F" w:rsidRDefault="00202C6F" w:rsidP="004F42D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02C6F" w:rsidRDefault="00202C6F" w:rsidP="00202C6F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3</w:t>
      </w:r>
    </w:p>
    <w:p w:rsidR="00202C6F" w:rsidRPr="00E546A4" w:rsidRDefault="00202C6F" w:rsidP="00202C6F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F42D5" w:rsidRPr="00E546A4" w:rsidRDefault="004F42D5" w:rsidP="004F42D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(๒) ถนนสาธารณะที่มีความกว้างตั้งแต่ ๑๐ เมตร แต่ไม่เกิน ๒๐ เมตร ให้ขอบป้ายห่างจากเขตถนนสาธารณะอย่างน้อย ๑ ใน ๑๐ ของความกว้างของถนนสาธารณะ</w:t>
      </w:r>
    </w:p>
    <w:p w:rsidR="004F42D5" w:rsidRPr="00E546A4" w:rsidRDefault="004F42D5" w:rsidP="004F42D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(๓) ถนนสาธารณะที่มีความกว้างเกิน ๒๐ เมตร ให้ขอบป้ายห่างจากเขตถนนสาธารณะอย่างน้อย ๒ เมตร</w:t>
      </w:r>
    </w:p>
    <w:p w:rsidR="004F42D5" w:rsidRPr="00E546A4" w:rsidRDefault="004F42D5" w:rsidP="004F42D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บทกำหนดโทษ</w:t>
      </w:r>
    </w:p>
    <w:p w:rsidR="004F42D5" w:rsidRPr="00E546A4" w:rsidRDefault="004F42D5" w:rsidP="006E586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มาตรา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65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ความผิด ก่อสร้างโดยมิได้รับอนุญาต หรือก่อสร้างผิดแบบ </w:t>
      </w:r>
      <w:proofErr w:type="gramStart"/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( มาตรา</w:t>
      </w:r>
      <w:proofErr w:type="gramEnd"/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21 ,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มาตรา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31)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ต้องระวางโทษ จำคุกไม่เกิน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หรือ ปรับไม่เกิน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หมื่นบาท หรือ ทั้งจำทั้งปรับ โทษปรับอีกวันละไม่เกิน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10,000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F42D5" w:rsidRPr="00E546A4" w:rsidRDefault="004F42D5" w:rsidP="006E586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มาตรา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66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ทวิ ความผิด ไม่รื้อถอนตามคำสั่ง จำคุกไม่เกิน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หรือ ปรับไม่เกิน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100,000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หรือ ทั้งจำทั้งปรับ โทษปรับอีกวันละไม่เกิน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30,000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F42D5" w:rsidRPr="00E546A4" w:rsidRDefault="004F42D5" w:rsidP="006E586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มาตรา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70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ความผิดเพื่อพาณิชยก</w:t>
      </w:r>
      <w:proofErr w:type="spellStart"/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รรม</w:t>
      </w:r>
      <w:proofErr w:type="spellEnd"/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หรือเป็นการกระทำในทางการค้า เพื่อให้เช่า ให้เช่าซื้อ ขาย หรือ จำหน่ายโดยมีค่าตอบแทน โทษปรับเป็น </w:t>
      </w:r>
      <w:r w:rsidRPr="00E546A4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เท่าของโทษตามมาตรานั้น</w:t>
      </w:r>
    </w:p>
    <w:p w:rsidR="004F42D5" w:rsidRPr="00E546A4" w:rsidRDefault="004F42D5" w:rsidP="006E586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546A4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เทศบาลตำบลท่าล้อ จึงได้จัดช่องทางสำหรับการแจ้งเบาะแสป้ายโฆษณาหรือสิ่งอื่นใดที่รุกล้ำทางสาธารณะ หรือไม่ชอบด้วยกฎหมาย โดยมีช่องทางในการแจ้งเบาะแส ดังนี้</w:t>
      </w:r>
    </w:p>
    <w:p w:rsidR="004F42D5" w:rsidRPr="00E546A4" w:rsidRDefault="004F42D5" w:rsidP="006E5868">
      <w:pPr>
        <w:spacing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546A4">
        <w:rPr>
          <w:rFonts w:ascii="TH SarabunIT๙" w:hAnsi="TH SarabunIT๙" w:cs="TH SarabunIT๙"/>
          <w:sz w:val="32"/>
          <w:szCs w:val="32"/>
          <w:cs/>
        </w:rPr>
        <w:tab/>
        <w:t xml:space="preserve">1. แจ้งเบะแสด้วยตนเอง ณ </w:t>
      </w:r>
      <w:r w:rsidR="00C3742D" w:rsidRPr="00E546A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องค์การบริหารส่วนตำบลทุ่งทอง ตำบลทุ่งทอง อำเภอท่าม่วง จังหวัดกาญจนบุรี</w:t>
      </w:r>
    </w:p>
    <w:p w:rsidR="004F42D5" w:rsidRPr="00E546A4" w:rsidRDefault="004F42D5" w:rsidP="006E5868">
      <w:pPr>
        <w:spacing w:line="240" w:lineRule="auto"/>
        <w:contextualSpacing/>
        <w:jc w:val="thaiDistribute"/>
        <w:rPr>
          <w:rFonts w:ascii="TH SarabunIT๙" w:hAnsi="TH SarabunIT๙" w:cs="TH SarabunIT๙"/>
          <w:color w:val="262626" w:themeColor="text1" w:themeTint="D9"/>
          <w:sz w:val="32"/>
          <w:szCs w:val="32"/>
          <w:cs/>
        </w:rPr>
      </w:pPr>
      <w:r w:rsidRPr="00E546A4">
        <w:rPr>
          <w:rFonts w:ascii="TH SarabunIT๙" w:hAnsi="TH SarabunIT๙" w:cs="TH SarabunIT๙"/>
          <w:sz w:val="32"/>
          <w:szCs w:val="32"/>
          <w:cs/>
        </w:rPr>
        <w:tab/>
        <w:t>2. แจ้งเบะแสผ่านทางไปรษณีย์ ส่งถึง</w:t>
      </w:r>
      <w:r w:rsidR="00C3742D" w:rsidRPr="00E546A4">
        <w:rPr>
          <w:rFonts w:ascii="TH SarabunIT๙" w:hAnsi="TH SarabunIT๙" w:cs="TH SarabunIT๙"/>
          <w:sz w:val="32"/>
          <w:szCs w:val="32"/>
        </w:rPr>
        <w:t xml:space="preserve"> </w:t>
      </w:r>
      <w:r w:rsidR="00C3742D" w:rsidRPr="00E546A4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องค์การบริหารส่วนตำบลทุ่งทอง </w:t>
      </w:r>
      <w:proofErr w:type="gramStart"/>
      <w:r w:rsidR="00C3742D" w:rsidRPr="00E546A4">
        <w:rPr>
          <w:rFonts w:ascii="TH SarabunIT๙" w:hAnsi="TH SarabunIT๙" w:cs="TH SarabunIT๙"/>
          <w:color w:val="262626" w:themeColor="text1" w:themeTint="D9"/>
          <w:sz w:val="32"/>
          <w:szCs w:val="32"/>
          <w:shd w:val="clear" w:color="auto" w:fill="FFFFFF"/>
        </w:rPr>
        <w:t xml:space="preserve">99/9 </w:t>
      </w:r>
      <w:r w:rsidR="00C3742D" w:rsidRPr="00E546A4">
        <w:rPr>
          <w:rFonts w:ascii="TH SarabunIT๙" w:hAnsi="TH SarabunIT๙" w:cs="TH SarabunIT๙"/>
          <w:color w:val="262626" w:themeColor="text1" w:themeTint="D9"/>
          <w:sz w:val="32"/>
          <w:szCs w:val="32"/>
          <w:shd w:val="clear" w:color="auto" w:fill="FFFFFF"/>
          <w:cs/>
        </w:rPr>
        <w:t>หมู่</w:t>
      </w:r>
      <w:r w:rsidR="00ED6B3A">
        <w:rPr>
          <w:rFonts w:ascii="TH SarabunIT๙" w:hAnsi="TH SarabunIT๙" w:cs="TH SarabunIT๙" w:hint="cs"/>
          <w:color w:val="262626" w:themeColor="text1" w:themeTint="D9"/>
          <w:sz w:val="32"/>
          <w:szCs w:val="32"/>
          <w:shd w:val="clear" w:color="auto" w:fill="FFFFFF"/>
          <w:cs/>
        </w:rPr>
        <w:t xml:space="preserve"> </w:t>
      </w:r>
      <w:r w:rsidR="00C3742D" w:rsidRPr="00E546A4">
        <w:rPr>
          <w:rFonts w:ascii="TH SarabunIT๙" w:hAnsi="TH SarabunIT๙" w:cs="TH SarabunIT๙"/>
          <w:color w:val="262626" w:themeColor="text1" w:themeTint="D9"/>
          <w:sz w:val="32"/>
          <w:szCs w:val="32"/>
          <w:shd w:val="clear" w:color="auto" w:fill="FFFFFF"/>
        </w:rPr>
        <w:t>3 </w:t>
      </w:r>
      <w:r w:rsidR="00C3742D" w:rsidRPr="00E546A4">
        <w:rPr>
          <w:rStyle w:val="a6"/>
          <w:rFonts w:ascii="TH SarabunIT๙" w:hAnsi="TH SarabunIT๙" w:cs="TH SarabunIT๙"/>
          <w:i w:val="0"/>
          <w:iCs w:val="0"/>
          <w:color w:val="262626" w:themeColor="text1" w:themeTint="D9"/>
          <w:sz w:val="32"/>
          <w:szCs w:val="32"/>
          <w:shd w:val="clear" w:color="auto" w:fill="FFFFFF"/>
          <w:cs/>
        </w:rPr>
        <w:t>ตำบล</w:t>
      </w:r>
      <w:r w:rsidR="00ED6B3A">
        <w:rPr>
          <w:rStyle w:val="a6"/>
          <w:rFonts w:ascii="TH SarabunIT๙" w:hAnsi="TH SarabunIT๙" w:cs="TH SarabunIT๙" w:hint="cs"/>
          <w:i w:val="0"/>
          <w:iCs w:val="0"/>
          <w:color w:val="262626" w:themeColor="text1" w:themeTint="D9"/>
          <w:sz w:val="32"/>
          <w:szCs w:val="32"/>
          <w:shd w:val="clear" w:color="auto" w:fill="FFFFFF"/>
          <w:cs/>
        </w:rPr>
        <w:t xml:space="preserve">             </w:t>
      </w:r>
      <w:r w:rsidR="00C3742D" w:rsidRPr="00E546A4">
        <w:rPr>
          <w:rStyle w:val="a6"/>
          <w:rFonts w:ascii="TH SarabunIT๙" w:hAnsi="TH SarabunIT๙" w:cs="TH SarabunIT๙"/>
          <w:i w:val="0"/>
          <w:iCs w:val="0"/>
          <w:color w:val="262626" w:themeColor="text1" w:themeTint="D9"/>
          <w:sz w:val="32"/>
          <w:szCs w:val="32"/>
          <w:shd w:val="clear" w:color="auto" w:fill="FFFFFF"/>
          <w:cs/>
        </w:rPr>
        <w:t>ทุ่งทอง</w:t>
      </w:r>
      <w:r w:rsidR="00C3742D" w:rsidRPr="00E546A4">
        <w:rPr>
          <w:rFonts w:ascii="TH SarabunIT๙" w:hAnsi="TH SarabunIT๙" w:cs="TH SarabunIT๙"/>
          <w:color w:val="262626" w:themeColor="text1" w:themeTint="D9"/>
          <w:sz w:val="32"/>
          <w:szCs w:val="32"/>
          <w:shd w:val="clear" w:color="auto" w:fill="FFFFFF"/>
        </w:rPr>
        <w:t> </w:t>
      </w:r>
      <w:r w:rsidR="00C3742D" w:rsidRPr="00E546A4">
        <w:rPr>
          <w:rFonts w:ascii="TH SarabunIT๙" w:hAnsi="TH SarabunIT๙" w:cs="TH SarabunIT๙"/>
          <w:color w:val="262626" w:themeColor="text1" w:themeTint="D9"/>
          <w:sz w:val="32"/>
          <w:szCs w:val="32"/>
          <w:shd w:val="clear" w:color="auto" w:fill="FFFFFF"/>
          <w:cs/>
        </w:rPr>
        <w:t>อำเภอท่าม่วง จังหวัด</w:t>
      </w:r>
      <w:r w:rsidR="00C3742D" w:rsidRPr="00E546A4">
        <w:rPr>
          <w:rStyle w:val="a6"/>
          <w:rFonts w:ascii="TH SarabunIT๙" w:hAnsi="TH SarabunIT๙" w:cs="TH SarabunIT๙"/>
          <w:i w:val="0"/>
          <w:iCs w:val="0"/>
          <w:color w:val="262626" w:themeColor="text1" w:themeTint="D9"/>
          <w:sz w:val="32"/>
          <w:szCs w:val="32"/>
          <w:shd w:val="clear" w:color="auto" w:fill="FFFFFF"/>
          <w:cs/>
        </w:rPr>
        <w:t>กาญจนบุรี</w:t>
      </w:r>
      <w:r w:rsidR="00C3742D" w:rsidRPr="00E546A4">
        <w:rPr>
          <w:rFonts w:ascii="TH SarabunIT๙" w:hAnsi="TH SarabunIT๙" w:cs="TH SarabunIT๙"/>
          <w:color w:val="262626" w:themeColor="text1" w:themeTint="D9"/>
          <w:sz w:val="32"/>
          <w:szCs w:val="32"/>
          <w:shd w:val="clear" w:color="auto" w:fill="FFFFFF"/>
        </w:rPr>
        <w:t> 71110.</w:t>
      </w:r>
      <w:proofErr w:type="gramEnd"/>
    </w:p>
    <w:p w:rsidR="004F42D5" w:rsidRPr="00E546A4" w:rsidRDefault="004F42D5" w:rsidP="006E5868">
      <w:pPr>
        <w:spacing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546A4">
        <w:rPr>
          <w:rFonts w:ascii="TH SarabunIT๙" w:hAnsi="TH SarabunIT๙" w:cs="TH SarabunIT๙"/>
          <w:sz w:val="32"/>
          <w:szCs w:val="32"/>
          <w:cs/>
        </w:rPr>
        <w:tab/>
        <w:t>3. แจ้งเบะแสผ่านทางเว็บไซต์</w:t>
      </w:r>
      <w:r w:rsidR="00ED6B3A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</w:t>
      </w:r>
      <w:r w:rsidRPr="00E546A4">
        <w:rPr>
          <w:rFonts w:ascii="TH SarabunIT๙" w:hAnsi="TH SarabunIT๙" w:cs="TH SarabunIT๙"/>
          <w:sz w:val="32"/>
          <w:szCs w:val="32"/>
          <w:cs/>
        </w:rPr>
        <w:t>ตำบล</w:t>
      </w:r>
      <w:r w:rsidR="00C3742D" w:rsidRPr="00E546A4">
        <w:rPr>
          <w:rFonts w:ascii="TH SarabunIT๙" w:hAnsi="TH SarabunIT๙" w:cs="TH SarabunIT๙"/>
          <w:sz w:val="32"/>
          <w:szCs w:val="32"/>
          <w:cs/>
        </w:rPr>
        <w:t>ทุ่งทอง</w:t>
      </w:r>
      <w:r w:rsidRPr="00E546A4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w:history="1">
        <w:r w:rsidR="00ED6B3A" w:rsidRPr="009665CC">
          <w:rPr>
            <w:rStyle w:val="a3"/>
            <w:rFonts w:ascii="TH SarabunIT๙" w:hAnsi="TH SarabunIT๙" w:cs="TH SarabunIT๙"/>
            <w:sz w:val="32"/>
            <w:szCs w:val="32"/>
          </w:rPr>
          <w:t>https://thungthong-kan.go.th</w:t>
        </w:r>
        <w:r w:rsidR="00ED6B3A" w:rsidRPr="009665CC">
          <w:rPr>
            <w:rStyle w:val="a3"/>
            <w:rFonts w:ascii="TH SarabunIT๙" w:hAnsi="TH SarabunIT๙" w:cs="TH SarabunIT๙" w:hint="cs"/>
            <w:sz w:val="32"/>
            <w:szCs w:val="32"/>
            <w:cs/>
          </w:rPr>
          <w:t xml:space="preserve">    </w:t>
        </w:r>
        <w:r w:rsidR="00ED6B3A" w:rsidRPr="00ED6B3A">
          <w:rPr>
            <w:rStyle w:val="a3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หัวข้อ</w:t>
        </w:r>
      </w:hyperlink>
      <w:r w:rsidRPr="00E546A4">
        <w:rPr>
          <w:rFonts w:ascii="TH SarabunIT๙" w:hAnsi="TH SarabunIT๙" w:cs="TH SarabunIT๙"/>
          <w:sz w:val="32"/>
          <w:szCs w:val="32"/>
          <w:cs/>
        </w:rPr>
        <w:t>ร้องเรียนร้องทุกข์</w:t>
      </w:r>
    </w:p>
    <w:p w:rsidR="004F42D5" w:rsidRPr="00E546A4" w:rsidRDefault="004F42D5" w:rsidP="006E5868">
      <w:pPr>
        <w:spacing w:line="240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46A4">
        <w:rPr>
          <w:rFonts w:ascii="TH SarabunIT๙" w:hAnsi="TH SarabunIT๙" w:cs="TH SarabunIT๙"/>
          <w:sz w:val="32"/>
          <w:szCs w:val="32"/>
          <w:cs/>
        </w:rPr>
        <w:tab/>
        <w:t xml:space="preserve">4. แจ้งเบะแสผ่านทาง </w:t>
      </w:r>
      <w:hyperlink r:id="rId5" w:history="1">
        <w:r w:rsidR="00ED6B3A" w:rsidRPr="009665CC">
          <w:rPr>
            <w:rStyle w:val="a3"/>
            <w:rFonts w:ascii="TH SarabunIT๙" w:hAnsi="TH SarabunIT๙" w:cs="TH SarabunIT๙"/>
            <w:sz w:val="32"/>
            <w:szCs w:val="32"/>
          </w:rPr>
          <w:t>https://www.facebook.com/</w:t>
        </w:r>
        <w:r w:rsidR="00ED6B3A" w:rsidRPr="009665CC">
          <w:rPr>
            <w:rStyle w:val="a3"/>
            <w:rFonts w:ascii="TH SarabunIT๙" w:hAnsi="TH SarabunIT๙" w:cs="TH SarabunIT๙" w:hint="cs"/>
            <w:sz w:val="32"/>
            <w:szCs w:val="32"/>
            <w:cs/>
          </w:rPr>
          <w:t xml:space="preserve"> </w:t>
        </w:r>
      </w:hyperlink>
      <w:r w:rsidR="00ED6B3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ED6B3A" w:rsidRPr="00E546A4">
        <w:rPr>
          <w:rFonts w:ascii="TH SarabunIT๙" w:hAnsi="TH SarabunIT๙" w:cs="TH SarabunIT๙"/>
          <w:sz w:val="32"/>
          <w:szCs w:val="32"/>
          <w:cs/>
        </w:rPr>
        <w:t>ตำบลทุ่งทอง</w:t>
      </w:r>
      <w:r w:rsidRPr="00E546A4">
        <w:rPr>
          <w:rFonts w:ascii="TH SarabunIT๙" w:hAnsi="TH SarabunIT๙" w:cs="TH SarabunIT๙"/>
          <w:sz w:val="32"/>
          <w:szCs w:val="32"/>
          <w:cs/>
        </w:rPr>
        <w:t xml:space="preserve"> หรือทางจดหมายอิเล็กทรอนิกส์ </w:t>
      </w:r>
      <w:r w:rsidRPr="00E546A4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Pr="00E546A4">
        <w:rPr>
          <w:rFonts w:ascii="TH SarabunIT๙" w:hAnsi="TH SarabunIT๙" w:cs="TH SarabunIT๙"/>
          <w:sz w:val="32"/>
          <w:szCs w:val="32"/>
        </w:rPr>
        <w:t>mail.com :</w:t>
      </w:r>
      <w:proofErr w:type="gramEnd"/>
      <w:r w:rsidRPr="00E546A4">
        <w:rPr>
          <w:rFonts w:ascii="TH SarabunIT๙" w:hAnsi="TH SarabunIT๙" w:cs="TH SarabunIT๙"/>
          <w:sz w:val="32"/>
          <w:szCs w:val="32"/>
        </w:rPr>
        <w:t xml:space="preserve"> </w:t>
      </w:r>
      <w:r w:rsidR="00A157D1">
        <w:rPr>
          <w:rFonts w:ascii="TH SarabunIT๙" w:hAnsi="TH SarabunIT๙" w:cs="TH SarabunIT๙"/>
          <w:color w:val="262626" w:themeColor="text1" w:themeTint="D9"/>
          <w:spacing w:val="3"/>
          <w:sz w:val="32"/>
          <w:szCs w:val="32"/>
          <w:shd w:val="clear" w:color="auto" w:fill="FFFFFF"/>
        </w:rPr>
        <w:t>thungthong0</w:t>
      </w:r>
      <w:r w:rsidR="00A157D1">
        <w:rPr>
          <w:rFonts w:ascii="TH SarabunIT๙" w:hAnsi="TH SarabunIT๙" w:cs="TH SarabunIT๙" w:hint="cs"/>
          <w:color w:val="262626" w:themeColor="text1" w:themeTint="D9"/>
          <w:spacing w:val="3"/>
          <w:sz w:val="32"/>
          <w:szCs w:val="32"/>
          <w:shd w:val="clear" w:color="auto" w:fill="FFFFFF"/>
          <w:cs/>
        </w:rPr>
        <w:t>๓๔</w:t>
      </w:r>
      <w:r w:rsidR="00172425" w:rsidRPr="005D6C46">
        <w:rPr>
          <w:rFonts w:ascii="TH SarabunIT๙" w:hAnsi="TH SarabunIT๙" w:cs="TH SarabunIT๙"/>
          <w:color w:val="262626" w:themeColor="text1" w:themeTint="D9"/>
          <w:spacing w:val="3"/>
          <w:sz w:val="32"/>
          <w:szCs w:val="32"/>
          <w:shd w:val="clear" w:color="auto" w:fill="FFFFFF"/>
        </w:rPr>
        <w:t>@gmail.com</w:t>
      </w:r>
    </w:p>
    <w:p w:rsidR="004F42D5" w:rsidRPr="00E546A4" w:rsidRDefault="004F42D5" w:rsidP="006E5868">
      <w:pPr>
        <w:spacing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46A4">
        <w:rPr>
          <w:rFonts w:ascii="TH SarabunIT๙" w:hAnsi="TH SarabunIT๙" w:cs="TH SarabunIT๙"/>
          <w:sz w:val="32"/>
          <w:szCs w:val="32"/>
        </w:rPr>
        <w:tab/>
      </w:r>
      <w:r w:rsidRPr="00E546A4">
        <w:rPr>
          <w:rFonts w:ascii="TH SarabunIT๙" w:hAnsi="TH SarabunIT๙" w:cs="TH SarabunIT๙"/>
          <w:sz w:val="32"/>
          <w:szCs w:val="32"/>
          <w:cs/>
        </w:rPr>
        <w:tab/>
        <w:t>ทั้งนี้ข้อมูลของผู้แจ้งเบะแส จะถูกเก็บไว้เป็นความลับ ซึ่งจะได้รับการตรวจสอบจากเจ้าหน้าที่ผู้รับผิดชอบเท่านั้น</w:t>
      </w:r>
    </w:p>
    <w:p w:rsidR="00C76F88" w:rsidRDefault="00C76F88" w:rsidP="006E5868">
      <w:pPr>
        <w:jc w:val="thaiDistribute"/>
      </w:pPr>
      <w:bookmarkStart w:id="0" w:name="_GoBack"/>
      <w:bookmarkEnd w:id="0"/>
    </w:p>
    <w:sectPr w:rsidR="00C76F88" w:rsidSect="000A3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F42D5"/>
    <w:rsid w:val="000A3117"/>
    <w:rsid w:val="00172425"/>
    <w:rsid w:val="00202C6F"/>
    <w:rsid w:val="002D7137"/>
    <w:rsid w:val="004F42D5"/>
    <w:rsid w:val="005D6C46"/>
    <w:rsid w:val="006750E5"/>
    <w:rsid w:val="006E5868"/>
    <w:rsid w:val="007210E1"/>
    <w:rsid w:val="0082135F"/>
    <w:rsid w:val="00A157D1"/>
    <w:rsid w:val="00A93F69"/>
    <w:rsid w:val="00B61161"/>
    <w:rsid w:val="00C3742D"/>
    <w:rsid w:val="00C76F88"/>
    <w:rsid w:val="00D054DC"/>
    <w:rsid w:val="00E546A4"/>
    <w:rsid w:val="00EC7DC2"/>
    <w:rsid w:val="00ED6B3A"/>
    <w:rsid w:val="00F72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2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42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42D5"/>
    <w:rPr>
      <w:rFonts w:ascii="Tahoma" w:hAnsi="Tahoma" w:cs="Angsana New"/>
      <w:sz w:val="16"/>
      <w:szCs w:val="20"/>
    </w:rPr>
  </w:style>
  <w:style w:type="character" w:styleId="a6">
    <w:name w:val="Emphasis"/>
    <w:basedOn w:val="a0"/>
    <w:uiPriority w:val="20"/>
    <w:qFormat/>
    <w:rsid w:val="00C3742D"/>
    <w:rPr>
      <w:i/>
      <w:iCs/>
    </w:rPr>
  </w:style>
  <w:style w:type="paragraph" w:styleId="a7">
    <w:name w:val="List Paragraph"/>
    <w:basedOn w:val="a"/>
    <w:uiPriority w:val="34"/>
    <w:qFormat/>
    <w:rsid w:val="00202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2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42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42D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%20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416-55-0031</cp:lastModifiedBy>
  <cp:revision>23</cp:revision>
  <dcterms:created xsi:type="dcterms:W3CDTF">2022-05-06T03:02:00Z</dcterms:created>
  <dcterms:modified xsi:type="dcterms:W3CDTF">2022-06-12T21:54:00Z</dcterms:modified>
</cp:coreProperties>
</file>